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14" w:rsidRPr="00F7167C" w:rsidRDefault="00D32B14" w:rsidP="00D32B1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B14" w:rsidRDefault="00D32B14" w:rsidP="00D32B14">
      <w:pPr>
        <w:jc w:val="right"/>
        <w:rPr>
          <w:b/>
          <w:sz w:val="26"/>
          <w:szCs w:val="26"/>
        </w:rPr>
      </w:pPr>
    </w:p>
    <w:p w:rsidR="00D32B14" w:rsidRPr="00D32B14" w:rsidRDefault="00D32B14" w:rsidP="00D32B14">
      <w:pPr>
        <w:jc w:val="center"/>
        <w:rPr>
          <w:b/>
          <w:sz w:val="26"/>
          <w:szCs w:val="26"/>
        </w:rPr>
      </w:pPr>
      <w:r w:rsidRPr="00D32B14">
        <w:rPr>
          <w:b/>
          <w:sz w:val="26"/>
          <w:szCs w:val="26"/>
        </w:rPr>
        <w:t xml:space="preserve">АДМИНИСТРАЦИЯ УСТЬ-КУБИНСКОГО </w:t>
      </w:r>
    </w:p>
    <w:p w:rsidR="00D32B14" w:rsidRPr="00D32B14" w:rsidRDefault="00D32B14" w:rsidP="00D32B14">
      <w:pPr>
        <w:jc w:val="center"/>
        <w:rPr>
          <w:b/>
          <w:sz w:val="26"/>
          <w:szCs w:val="26"/>
        </w:rPr>
      </w:pPr>
      <w:r w:rsidRPr="00D32B14">
        <w:rPr>
          <w:b/>
          <w:sz w:val="26"/>
          <w:szCs w:val="26"/>
        </w:rPr>
        <w:t>МУНИЦИПАЛЬНОГО РАЙОНА</w:t>
      </w:r>
    </w:p>
    <w:p w:rsidR="00D32B14" w:rsidRPr="00D32B14" w:rsidRDefault="00D32B14" w:rsidP="00D32B14">
      <w:pPr>
        <w:jc w:val="center"/>
        <w:rPr>
          <w:b/>
          <w:sz w:val="26"/>
          <w:szCs w:val="26"/>
        </w:rPr>
      </w:pPr>
    </w:p>
    <w:p w:rsidR="00D32B14" w:rsidRDefault="00D32B14" w:rsidP="00D32B14">
      <w:pPr>
        <w:jc w:val="center"/>
        <w:rPr>
          <w:b/>
          <w:sz w:val="26"/>
          <w:szCs w:val="26"/>
        </w:rPr>
      </w:pPr>
      <w:r w:rsidRPr="00D32B14">
        <w:rPr>
          <w:b/>
          <w:sz w:val="26"/>
          <w:szCs w:val="26"/>
        </w:rPr>
        <w:t>ПОСТАНОВЛЕНИЕ</w:t>
      </w:r>
    </w:p>
    <w:p w:rsidR="00D32B14" w:rsidRDefault="00D32B14" w:rsidP="00D32B14">
      <w:pPr>
        <w:jc w:val="center"/>
        <w:rPr>
          <w:b/>
          <w:sz w:val="26"/>
          <w:szCs w:val="26"/>
        </w:rPr>
      </w:pPr>
    </w:p>
    <w:p w:rsidR="00D32B14" w:rsidRDefault="00D32B14" w:rsidP="00D32B1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32B14" w:rsidRDefault="00D32B14" w:rsidP="00D32B14">
      <w:pPr>
        <w:jc w:val="center"/>
        <w:rPr>
          <w:sz w:val="26"/>
          <w:szCs w:val="26"/>
        </w:rPr>
      </w:pPr>
    </w:p>
    <w:p w:rsidR="00D32B14" w:rsidRPr="00D32B14" w:rsidRDefault="00D32B14" w:rsidP="00D32B1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2449">
        <w:rPr>
          <w:sz w:val="26"/>
          <w:szCs w:val="26"/>
        </w:rPr>
        <w:t>10.11.2017                                                                                                № 1111</w:t>
      </w:r>
      <w:r>
        <w:rPr>
          <w:sz w:val="26"/>
          <w:szCs w:val="26"/>
        </w:rPr>
        <w:t xml:space="preserve">                                                                                   </w:t>
      </w:r>
      <w:r w:rsidR="00912449">
        <w:rPr>
          <w:sz w:val="26"/>
          <w:szCs w:val="26"/>
        </w:rPr>
        <w:t xml:space="preserve">                               </w:t>
      </w:r>
    </w:p>
    <w:p w:rsidR="00D32B14" w:rsidRPr="00D32B14" w:rsidRDefault="00D32B14" w:rsidP="00D32B14">
      <w:pPr>
        <w:rPr>
          <w:sz w:val="26"/>
          <w:szCs w:val="26"/>
        </w:rPr>
      </w:pPr>
      <w:r w:rsidRPr="00D32B14">
        <w:rPr>
          <w:sz w:val="26"/>
          <w:szCs w:val="26"/>
        </w:rPr>
        <w:t xml:space="preserve">  </w:t>
      </w:r>
    </w:p>
    <w:p w:rsidR="00D32B14" w:rsidRPr="00D32B14" w:rsidRDefault="00D32B14" w:rsidP="00D32B14">
      <w:pPr>
        <w:jc w:val="center"/>
        <w:rPr>
          <w:sz w:val="26"/>
          <w:szCs w:val="26"/>
        </w:rPr>
      </w:pPr>
      <w:r w:rsidRPr="00D32B14">
        <w:rPr>
          <w:sz w:val="26"/>
          <w:szCs w:val="26"/>
        </w:rPr>
        <w:t>О внесении изменений в постановление</w:t>
      </w:r>
    </w:p>
    <w:p w:rsidR="00D32B14" w:rsidRPr="00D32B14" w:rsidRDefault="00D32B14" w:rsidP="00D32B14">
      <w:pPr>
        <w:jc w:val="center"/>
        <w:rPr>
          <w:sz w:val="26"/>
          <w:szCs w:val="26"/>
        </w:rPr>
      </w:pPr>
      <w:r w:rsidRPr="00D32B14">
        <w:rPr>
          <w:sz w:val="26"/>
          <w:szCs w:val="26"/>
        </w:rPr>
        <w:t>администрации района от 24.12.2014 № 1312</w:t>
      </w:r>
    </w:p>
    <w:p w:rsidR="00D32B14" w:rsidRDefault="00D32B14" w:rsidP="00D32B14">
      <w:pPr>
        <w:rPr>
          <w:sz w:val="26"/>
          <w:szCs w:val="26"/>
        </w:rPr>
      </w:pPr>
    </w:p>
    <w:p w:rsidR="00D32B14" w:rsidRPr="00D32B14" w:rsidRDefault="00D32B14" w:rsidP="00D32B14">
      <w:pPr>
        <w:rPr>
          <w:sz w:val="26"/>
          <w:szCs w:val="26"/>
        </w:rPr>
      </w:pPr>
    </w:p>
    <w:p w:rsidR="00D32B14" w:rsidRPr="00D32B14" w:rsidRDefault="00D32B14" w:rsidP="00D32B14">
      <w:pPr>
        <w:jc w:val="both"/>
        <w:rPr>
          <w:sz w:val="26"/>
          <w:szCs w:val="26"/>
        </w:rPr>
      </w:pPr>
      <w:r w:rsidRPr="00D32B14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 w:rsidRPr="00D32B14">
        <w:rPr>
          <w:sz w:val="26"/>
          <w:szCs w:val="26"/>
        </w:rPr>
        <w:t>В соответствии со ст. 43 Устава района администрация района</w:t>
      </w:r>
    </w:p>
    <w:p w:rsidR="00D32B14" w:rsidRPr="00D32B14" w:rsidRDefault="00D32B14" w:rsidP="00D32B14">
      <w:pPr>
        <w:ind w:left="-180"/>
        <w:jc w:val="both"/>
        <w:rPr>
          <w:b/>
          <w:bCs/>
          <w:sz w:val="26"/>
          <w:szCs w:val="26"/>
        </w:rPr>
      </w:pPr>
      <w:r w:rsidRPr="00D32B14">
        <w:rPr>
          <w:b/>
          <w:bCs/>
          <w:sz w:val="26"/>
          <w:szCs w:val="26"/>
        </w:rPr>
        <w:t xml:space="preserve">   ПОСТАНОВЛЯЕТ:</w:t>
      </w:r>
      <w:r w:rsidRPr="00D32B14">
        <w:rPr>
          <w:sz w:val="26"/>
          <w:szCs w:val="26"/>
        </w:rPr>
        <w:tab/>
      </w: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  <w:r w:rsidRPr="00D32B14">
        <w:rPr>
          <w:bCs/>
          <w:sz w:val="26"/>
          <w:szCs w:val="26"/>
        </w:rPr>
        <w:tab/>
        <w:t>1.Внести в административный регламент по предоставлению муниципальной услуги по выдаче градостроительного плана земельного участка, утвержденный постановлением администрации района от 24 декабря 2014 года № 1312 «Об утверждении административного регламента по предоставлению муниципальной услуги по выдаче градостроительного плана земельного участка», следующие изменения:</w:t>
      </w: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  <w:r w:rsidRPr="00D32B14">
        <w:rPr>
          <w:bCs/>
          <w:sz w:val="26"/>
          <w:szCs w:val="26"/>
        </w:rPr>
        <w:t xml:space="preserve">         </w:t>
      </w:r>
      <w:r>
        <w:rPr>
          <w:bCs/>
          <w:sz w:val="26"/>
          <w:szCs w:val="26"/>
        </w:rPr>
        <w:tab/>
      </w:r>
      <w:r w:rsidRPr="00D32B14">
        <w:rPr>
          <w:bCs/>
          <w:sz w:val="26"/>
          <w:szCs w:val="26"/>
        </w:rPr>
        <w:t>1.1</w:t>
      </w:r>
      <w:r>
        <w:rPr>
          <w:bCs/>
          <w:sz w:val="26"/>
          <w:szCs w:val="26"/>
        </w:rPr>
        <w:t>.</w:t>
      </w:r>
      <w:r w:rsidRPr="00D32B14">
        <w:rPr>
          <w:bCs/>
          <w:sz w:val="26"/>
          <w:szCs w:val="26"/>
        </w:rPr>
        <w:t xml:space="preserve"> В пункте 1.3 абзацы </w:t>
      </w:r>
      <w:r>
        <w:rPr>
          <w:bCs/>
          <w:sz w:val="26"/>
          <w:szCs w:val="26"/>
        </w:rPr>
        <w:t>десятый - одиннадцатый исключить.</w:t>
      </w: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  <w:r w:rsidRPr="00D32B14">
        <w:rPr>
          <w:bCs/>
          <w:sz w:val="26"/>
          <w:szCs w:val="26"/>
        </w:rPr>
        <w:t xml:space="preserve">         </w:t>
      </w:r>
      <w:r>
        <w:rPr>
          <w:bCs/>
          <w:sz w:val="26"/>
          <w:szCs w:val="26"/>
        </w:rPr>
        <w:tab/>
      </w:r>
      <w:r w:rsidRPr="00D32B14">
        <w:rPr>
          <w:bCs/>
          <w:sz w:val="26"/>
          <w:szCs w:val="26"/>
        </w:rPr>
        <w:t>1.2</w:t>
      </w:r>
      <w:r>
        <w:rPr>
          <w:bCs/>
          <w:sz w:val="26"/>
          <w:szCs w:val="26"/>
        </w:rPr>
        <w:t>.</w:t>
      </w:r>
      <w:r w:rsidRPr="00D32B14">
        <w:rPr>
          <w:bCs/>
          <w:sz w:val="26"/>
          <w:szCs w:val="26"/>
        </w:rPr>
        <w:t xml:space="preserve"> В подпункте 2.2.1. слова «</w:t>
      </w:r>
      <w:r w:rsidRPr="00D32B14">
        <w:rPr>
          <w:sz w:val="26"/>
          <w:szCs w:val="26"/>
        </w:rPr>
        <w:t>МФЦ по месту жительства заявителя</w:t>
      </w:r>
      <w:r w:rsidRPr="00D32B14">
        <w:rPr>
          <w:bCs/>
          <w:sz w:val="26"/>
          <w:szCs w:val="26"/>
        </w:rPr>
        <w:t xml:space="preserve">» заменить словами «МФЦ по месту нахождения земельного участка»; </w:t>
      </w: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D32B14">
        <w:rPr>
          <w:bCs/>
          <w:sz w:val="26"/>
          <w:szCs w:val="26"/>
        </w:rPr>
        <w:t>1.3</w:t>
      </w:r>
      <w:r>
        <w:rPr>
          <w:bCs/>
          <w:sz w:val="26"/>
          <w:szCs w:val="26"/>
        </w:rPr>
        <w:t>.</w:t>
      </w:r>
      <w:r w:rsidRPr="00D32B14">
        <w:rPr>
          <w:bCs/>
          <w:sz w:val="26"/>
          <w:szCs w:val="26"/>
        </w:rPr>
        <w:t xml:space="preserve"> Пункт  2.4  изложить в следующей редакции:</w:t>
      </w:r>
    </w:p>
    <w:p w:rsidR="00D32B14" w:rsidRPr="00D32B14" w:rsidRDefault="00D32B14" w:rsidP="00D32B14">
      <w:pPr>
        <w:rPr>
          <w:i/>
          <w:sz w:val="26"/>
          <w:szCs w:val="26"/>
        </w:rPr>
      </w:pPr>
      <w:r w:rsidRPr="00D32B14">
        <w:rPr>
          <w:bCs/>
          <w:sz w:val="26"/>
          <w:szCs w:val="26"/>
        </w:rPr>
        <w:t xml:space="preserve">       «</w:t>
      </w:r>
      <w:bookmarkStart w:id="0" w:name="_Toc294183575"/>
      <w:r w:rsidRPr="00D32B14">
        <w:rPr>
          <w:i/>
          <w:sz w:val="26"/>
          <w:szCs w:val="26"/>
        </w:rPr>
        <w:t>2.4. Срок предоставления муниципальной услуги</w:t>
      </w:r>
    </w:p>
    <w:p w:rsidR="00D32B14" w:rsidRPr="00D32B14" w:rsidRDefault="00D32B14" w:rsidP="00D32B14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D32B14">
        <w:rPr>
          <w:sz w:val="26"/>
          <w:szCs w:val="26"/>
        </w:rPr>
        <w:t>2.4.1. Муниципальная услуга предоставляется в  течение 20 рабочих дней со дня поступления обращения заявителя.</w:t>
      </w:r>
    </w:p>
    <w:p w:rsidR="00D32B14" w:rsidRPr="00D32B14" w:rsidRDefault="00D32B14" w:rsidP="00D32B14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D32B14">
        <w:rPr>
          <w:sz w:val="26"/>
          <w:szCs w:val="26"/>
        </w:rPr>
        <w:t>2.4.2. Датой поступления обращения заявителя является:</w:t>
      </w:r>
    </w:p>
    <w:p w:rsidR="00D32B14" w:rsidRPr="00D32B14" w:rsidRDefault="00D32B14" w:rsidP="00D32B14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D32B14">
        <w:rPr>
          <w:sz w:val="26"/>
          <w:szCs w:val="26"/>
        </w:rPr>
        <w:t>1) при личном приеме – день выдачи расписки о приеме заявления;</w:t>
      </w:r>
    </w:p>
    <w:p w:rsidR="00D32B14" w:rsidRPr="00D32B14" w:rsidRDefault="00D32B14" w:rsidP="00D32B14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  <w:r w:rsidRPr="00D32B14">
        <w:rPr>
          <w:sz w:val="26"/>
          <w:szCs w:val="26"/>
        </w:rPr>
        <w:t>2) при направлении почтовым отправлением, в электронном виде – день регистрации специалистом отдела обеспечения деятельности администрации района, ответственным за прием и регистрацию заявления.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 xml:space="preserve"> 2.4.3. Срок подготовки и утверждения градостроительного плана земельного участка, может быть продлен в случае: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 xml:space="preserve">направления </w:t>
      </w:r>
      <w:proofErr w:type="gramStart"/>
      <w:r w:rsidRPr="00D32B14">
        <w:rPr>
          <w:sz w:val="26"/>
          <w:szCs w:val="26"/>
        </w:rPr>
        <w:t>в соответствии с муниципальными правовыми актами проекта градостроительного плана земельного участка на рассмотрение на публичных слушаниях на срок</w:t>
      </w:r>
      <w:proofErr w:type="gramEnd"/>
      <w:r w:rsidRPr="00D32B14">
        <w:rPr>
          <w:sz w:val="26"/>
          <w:szCs w:val="26"/>
        </w:rPr>
        <w:t>, необходимый для организации и проведения публичных слушаний;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color w:val="000000" w:themeColor="text1"/>
          <w:sz w:val="26"/>
          <w:szCs w:val="26"/>
        </w:rPr>
      </w:pPr>
      <w:proofErr w:type="gramStart"/>
      <w:r w:rsidRPr="00D32B14">
        <w:rPr>
          <w:sz w:val="26"/>
          <w:szCs w:val="26"/>
        </w:rPr>
        <w:t xml:space="preserve">выявления органом местного самоуправления противоречий в документах, которые в соответствии с законодательством Российской Федерации, нормативными правовыми актами субъектов Российской Федерации, муниципальными правовыми актами необходимы для выдачи градостроительного </w:t>
      </w:r>
      <w:r w:rsidRPr="00D32B14">
        <w:rPr>
          <w:sz w:val="26"/>
          <w:szCs w:val="26"/>
        </w:rPr>
        <w:lastRenderedPageBreak/>
        <w:t xml:space="preserve">плана земельного участка и представлены в указанный уполномоченный орган лицом, обратившимся с заявлением о выдаче градостроительного плана земельного участка, на срок, необходимый для уточнения соответствующих сведений </w:t>
      </w:r>
      <w:r w:rsidRPr="00D32B14">
        <w:rPr>
          <w:color w:val="000000" w:themeColor="text1"/>
          <w:sz w:val="26"/>
          <w:szCs w:val="26"/>
        </w:rPr>
        <w:t>в случае, если на территории Уполномоченного органа</w:t>
      </w:r>
      <w:proofErr w:type="gramEnd"/>
      <w:r w:rsidRPr="00D32B14">
        <w:rPr>
          <w:color w:val="000000" w:themeColor="text1"/>
          <w:sz w:val="26"/>
          <w:szCs w:val="26"/>
        </w:rPr>
        <w:t xml:space="preserve"> не утверждены правила землепользования и застройки</w:t>
      </w:r>
      <w:proofErr w:type="gramStart"/>
      <w:r w:rsidRPr="00D32B14">
        <w:rPr>
          <w:color w:val="000000" w:themeColor="text1"/>
          <w:sz w:val="26"/>
          <w:szCs w:val="26"/>
        </w:rPr>
        <w:t>.»;</w:t>
      </w:r>
      <w:proofErr w:type="gramEnd"/>
    </w:p>
    <w:p w:rsidR="00D32B14" w:rsidRPr="00D32B14" w:rsidRDefault="00FB6CB9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="00D32B14" w:rsidRPr="00D32B14">
        <w:rPr>
          <w:color w:val="000000" w:themeColor="text1"/>
          <w:sz w:val="26"/>
          <w:szCs w:val="26"/>
        </w:rPr>
        <w:t>1.4</w:t>
      </w:r>
      <w:r>
        <w:rPr>
          <w:color w:val="000000" w:themeColor="text1"/>
          <w:sz w:val="26"/>
          <w:szCs w:val="26"/>
        </w:rPr>
        <w:t>.</w:t>
      </w:r>
      <w:r w:rsidR="00D32B14" w:rsidRPr="00D32B14">
        <w:rPr>
          <w:bCs/>
          <w:sz w:val="26"/>
          <w:szCs w:val="26"/>
        </w:rPr>
        <w:t xml:space="preserve"> В пункте 2.5 слова «</w:t>
      </w:r>
      <w:hyperlink r:id="rId7" w:history="1">
        <w:r w:rsidR="00D32B14" w:rsidRPr="00D32B14">
          <w:rPr>
            <w:sz w:val="26"/>
            <w:szCs w:val="26"/>
          </w:rPr>
          <w:t>Приказ</w:t>
        </w:r>
      </w:hyperlink>
      <w:r w:rsidR="00D32B14" w:rsidRPr="00D32B14">
        <w:rPr>
          <w:sz w:val="26"/>
          <w:szCs w:val="26"/>
        </w:rPr>
        <w:t xml:space="preserve"> Министерства регионального развития Российской Федерации от 10.05.2011 № 207 «Об утверждении формы градостроительного плана земельного участка</w:t>
      </w:r>
      <w:r>
        <w:rPr>
          <w:sz w:val="26"/>
          <w:szCs w:val="26"/>
        </w:rPr>
        <w:t>» исключить.</w:t>
      </w:r>
    </w:p>
    <w:p w:rsidR="00D32B14" w:rsidRPr="00D32B14" w:rsidRDefault="00FB6CB9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32B14" w:rsidRPr="00D32B14">
        <w:rPr>
          <w:sz w:val="26"/>
          <w:szCs w:val="26"/>
        </w:rPr>
        <w:t>1.5</w:t>
      </w:r>
      <w:r>
        <w:rPr>
          <w:sz w:val="26"/>
          <w:szCs w:val="26"/>
        </w:rPr>
        <w:t>.</w:t>
      </w:r>
      <w:r w:rsidR="00D32B14" w:rsidRPr="00D32B14">
        <w:rPr>
          <w:sz w:val="26"/>
          <w:szCs w:val="26"/>
        </w:rPr>
        <w:t xml:space="preserve"> Пункт 2.5. дополнить абзацем следующего содержания:</w:t>
      </w:r>
    </w:p>
    <w:p w:rsidR="00D32B14" w:rsidRPr="00D32B14" w:rsidRDefault="00D32B14" w:rsidP="00D32B14">
      <w:pPr>
        <w:autoSpaceDE w:val="0"/>
        <w:autoSpaceDN w:val="0"/>
        <w:adjustRightInd w:val="0"/>
        <w:ind w:right="-2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«</w:t>
      </w:r>
      <w:r w:rsidR="00FB6CB9">
        <w:rPr>
          <w:sz w:val="26"/>
          <w:szCs w:val="26"/>
        </w:rPr>
        <w:t xml:space="preserve">Приказ Минстроя России от 25 апреля </w:t>
      </w:r>
      <w:r w:rsidRPr="00D32B14">
        <w:rPr>
          <w:sz w:val="26"/>
          <w:szCs w:val="26"/>
        </w:rPr>
        <w:t>2017</w:t>
      </w:r>
      <w:r w:rsidR="00FB6CB9">
        <w:rPr>
          <w:sz w:val="26"/>
          <w:szCs w:val="26"/>
        </w:rPr>
        <w:t xml:space="preserve"> года</w:t>
      </w:r>
      <w:r w:rsidRPr="00D32B14">
        <w:rPr>
          <w:sz w:val="26"/>
          <w:szCs w:val="26"/>
        </w:rPr>
        <w:t xml:space="preserve"> № 741/</w:t>
      </w:r>
      <w:proofErr w:type="spellStart"/>
      <w:proofErr w:type="gramStart"/>
      <w:r w:rsidRPr="00D32B14">
        <w:rPr>
          <w:sz w:val="26"/>
          <w:szCs w:val="26"/>
        </w:rPr>
        <w:t>пр</w:t>
      </w:r>
      <w:proofErr w:type="spellEnd"/>
      <w:proofErr w:type="gramEnd"/>
      <w:r w:rsidRPr="00D32B14">
        <w:rPr>
          <w:sz w:val="26"/>
          <w:szCs w:val="26"/>
        </w:rPr>
        <w:t xml:space="preserve"> «Об утверждении формы градостроительного плана земельного участка и порядка его заполнения</w:t>
      </w:r>
      <w:r w:rsidR="00FB6CB9">
        <w:rPr>
          <w:sz w:val="26"/>
          <w:szCs w:val="26"/>
        </w:rPr>
        <w:t>».</w:t>
      </w: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  <w:r w:rsidRPr="00D32B14">
        <w:rPr>
          <w:sz w:val="26"/>
          <w:szCs w:val="26"/>
        </w:rPr>
        <w:t xml:space="preserve">         </w:t>
      </w:r>
      <w:r w:rsidR="00FB6CB9">
        <w:rPr>
          <w:sz w:val="26"/>
          <w:szCs w:val="26"/>
        </w:rPr>
        <w:tab/>
      </w:r>
      <w:r w:rsidRPr="00D32B14">
        <w:rPr>
          <w:sz w:val="26"/>
          <w:szCs w:val="26"/>
        </w:rPr>
        <w:t>1.6</w:t>
      </w:r>
      <w:r w:rsidR="00FB6CB9">
        <w:rPr>
          <w:sz w:val="26"/>
          <w:szCs w:val="26"/>
        </w:rPr>
        <w:t>.</w:t>
      </w:r>
      <w:r w:rsidRPr="00D32B14">
        <w:rPr>
          <w:bCs/>
          <w:sz w:val="26"/>
          <w:szCs w:val="26"/>
        </w:rPr>
        <w:t xml:space="preserve"> Подпункт  2.6.1  изложить в следующей редакции:</w:t>
      </w:r>
    </w:p>
    <w:p w:rsidR="00D32B14" w:rsidRPr="00D32B14" w:rsidRDefault="00FB6CB9" w:rsidP="00D32B14">
      <w:pPr>
        <w:pStyle w:val="2"/>
        <w:spacing w:after="0" w:line="240" w:lineRule="auto"/>
        <w:ind w:right="-2" w:firstLine="540"/>
        <w:jc w:val="both"/>
        <w:rPr>
          <w:sz w:val="26"/>
          <w:szCs w:val="26"/>
        </w:rPr>
      </w:pPr>
      <w:r>
        <w:rPr>
          <w:rStyle w:val="a3"/>
          <w:iCs/>
          <w:sz w:val="26"/>
          <w:szCs w:val="26"/>
        </w:rPr>
        <w:tab/>
      </w:r>
      <w:r w:rsidR="00D32B14" w:rsidRPr="00D32B14">
        <w:rPr>
          <w:rStyle w:val="a3"/>
          <w:iCs/>
          <w:sz w:val="26"/>
          <w:szCs w:val="26"/>
        </w:rPr>
        <w:t xml:space="preserve">«2.6.1. </w:t>
      </w:r>
      <w:r w:rsidR="00D32B14" w:rsidRPr="00D32B14">
        <w:rPr>
          <w:sz w:val="26"/>
          <w:szCs w:val="26"/>
        </w:rPr>
        <w:t>Для выдачи градостроительного плана земельного участка заявитель представляет:</w:t>
      </w:r>
    </w:p>
    <w:p w:rsidR="00D32B14" w:rsidRPr="00D32B14" w:rsidRDefault="00FB6CB9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32B14" w:rsidRPr="00D32B14">
        <w:rPr>
          <w:sz w:val="26"/>
          <w:szCs w:val="26"/>
        </w:rPr>
        <w:t>1) заявление о выдаче градостроительного плана земельного участка по образцу согласно приложению 1 к настоящему административному регламенту;</w:t>
      </w:r>
    </w:p>
    <w:p w:rsidR="00D32B14" w:rsidRPr="00D32B14" w:rsidRDefault="00D32B14" w:rsidP="00D32B14">
      <w:pPr>
        <w:rPr>
          <w:sz w:val="26"/>
          <w:szCs w:val="26"/>
        </w:rPr>
      </w:pPr>
      <w:r w:rsidRPr="00D32B14">
        <w:rPr>
          <w:sz w:val="26"/>
          <w:szCs w:val="26"/>
        </w:rPr>
        <w:t xml:space="preserve">        </w:t>
      </w:r>
      <w:r w:rsidR="00FB6CB9">
        <w:rPr>
          <w:sz w:val="26"/>
          <w:szCs w:val="26"/>
        </w:rPr>
        <w:tab/>
      </w:r>
      <w:r w:rsidRPr="00D32B14">
        <w:rPr>
          <w:sz w:val="26"/>
          <w:szCs w:val="26"/>
        </w:rPr>
        <w:t>2) документ, подтверждающий полномочия представителя заявителя</w:t>
      </w:r>
      <w:proofErr w:type="gramStart"/>
      <w:r w:rsidRPr="00D32B14">
        <w:rPr>
          <w:sz w:val="26"/>
          <w:szCs w:val="26"/>
        </w:rPr>
        <w:t>.»;</w:t>
      </w:r>
      <w:proofErr w:type="gramEnd"/>
    </w:p>
    <w:p w:rsidR="00FB6CB9" w:rsidRDefault="00D32B14" w:rsidP="00FB6CB9">
      <w:pPr>
        <w:rPr>
          <w:sz w:val="26"/>
          <w:szCs w:val="26"/>
        </w:rPr>
      </w:pPr>
      <w:r w:rsidRPr="00D32B14">
        <w:rPr>
          <w:sz w:val="26"/>
          <w:szCs w:val="26"/>
        </w:rPr>
        <w:t xml:space="preserve">        </w:t>
      </w:r>
      <w:r w:rsidR="00FB6CB9">
        <w:rPr>
          <w:sz w:val="26"/>
          <w:szCs w:val="26"/>
        </w:rPr>
        <w:tab/>
      </w:r>
      <w:r w:rsidRPr="00D32B14">
        <w:rPr>
          <w:sz w:val="26"/>
          <w:szCs w:val="26"/>
        </w:rPr>
        <w:t>1.7</w:t>
      </w:r>
      <w:r w:rsidR="00FB6CB9">
        <w:rPr>
          <w:sz w:val="26"/>
          <w:szCs w:val="26"/>
        </w:rPr>
        <w:t>.</w:t>
      </w:r>
      <w:r w:rsidRPr="00D32B14">
        <w:rPr>
          <w:sz w:val="26"/>
          <w:szCs w:val="26"/>
        </w:rPr>
        <w:t xml:space="preserve"> Подпункт 2.7.1 изложить в следующей редакции:</w:t>
      </w:r>
    </w:p>
    <w:p w:rsidR="00D32B14" w:rsidRPr="00D32B14" w:rsidRDefault="00FB6CB9" w:rsidP="00FB6CB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32B14" w:rsidRPr="00D32B14">
        <w:rPr>
          <w:sz w:val="26"/>
          <w:szCs w:val="26"/>
        </w:rPr>
        <w:t>«2.7.1. Заявитель вправе представить в Уполномоченный орган (МФЦ) следующие документы, необходимые в 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организаций:</w:t>
      </w:r>
    </w:p>
    <w:p w:rsidR="00D32B14" w:rsidRPr="00D32B14" w:rsidRDefault="00FB6CB9" w:rsidP="00FB6CB9">
      <w:pPr>
        <w:jc w:val="both"/>
        <w:rPr>
          <w:rStyle w:val="blk"/>
          <w:rFonts w:eastAsiaTheme="majorEastAsia"/>
          <w:sz w:val="26"/>
          <w:szCs w:val="26"/>
        </w:rPr>
      </w:pPr>
      <w:r>
        <w:rPr>
          <w:sz w:val="26"/>
          <w:szCs w:val="26"/>
        </w:rPr>
        <w:tab/>
      </w:r>
      <w:r w:rsidR="00D32B14" w:rsidRPr="00D32B14">
        <w:rPr>
          <w:sz w:val="26"/>
          <w:szCs w:val="26"/>
        </w:rPr>
        <w:t xml:space="preserve">- </w:t>
      </w:r>
      <w:r w:rsidR="00D32B14" w:rsidRPr="00D32B14">
        <w:rPr>
          <w:rStyle w:val="blk"/>
          <w:rFonts w:eastAsiaTheme="majorEastAsia"/>
          <w:sz w:val="26"/>
          <w:szCs w:val="26"/>
        </w:rPr>
        <w:t>технические условия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</w:t>
      </w:r>
      <w:proofErr w:type="gramStart"/>
      <w:r w:rsidR="00D32B14" w:rsidRPr="00D32B14">
        <w:rPr>
          <w:rStyle w:val="blk"/>
          <w:rFonts w:eastAsiaTheme="majorEastAsia"/>
          <w:sz w:val="26"/>
          <w:szCs w:val="26"/>
        </w:rPr>
        <w:t>.</w:t>
      </w:r>
      <w:r>
        <w:rPr>
          <w:rStyle w:val="blk"/>
          <w:rFonts w:eastAsiaTheme="majorEastAsia"/>
          <w:sz w:val="26"/>
          <w:szCs w:val="26"/>
        </w:rPr>
        <w:t>».</w:t>
      </w:r>
      <w:proofErr w:type="gramEnd"/>
    </w:p>
    <w:p w:rsidR="00D32B14" w:rsidRPr="00D32B14" w:rsidRDefault="00D32B14" w:rsidP="00FB6CB9">
      <w:pPr>
        <w:jc w:val="both"/>
        <w:rPr>
          <w:rStyle w:val="blk"/>
          <w:rFonts w:eastAsiaTheme="majorEastAsia"/>
          <w:sz w:val="26"/>
          <w:szCs w:val="26"/>
        </w:rPr>
      </w:pPr>
      <w:r w:rsidRPr="00D32B14">
        <w:rPr>
          <w:rStyle w:val="blk"/>
          <w:rFonts w:eastAsiaTheme="majorEastAsia"/>
          <w:sz w:val="26"/>
          <w:szCs w:val="26"/>
        </w:rPr>
        <w:t xml:space="preserve">        </w:t>
      </w:r>
      <w:r w:rsidR="00FB6CB9">
        <w:rPr>
          <w:rStyle w:val="blk"/>
          <w:rFonts w:eastAsiaTheme="majorEastAsia"/>
          <w:sz w:val="26"/>
          <w:szCs w:val="26"/>
        </w:rPr>
        <w:tab/>
      </w:r>
      <w:r w:rsidRPr="00D32B14">
        <w:rPr>
          <w:rStyle w:val="blk"/>
          <w:rFonts w:eastAsiaTheme="majorEastAsia"/>
          <w:sz w:val="26"/>
          <w:szCs w:val="26"/>
        </w:rPr>
        <w:t>1.8</w:t>
      </w:r>
      <w:r w:rsidR="00FB6CB9">
        <w:rPr>
          <w:rStyle w:val="blk"/>
          <w:rFonts w:eastAsiaTheme="majorEastAsia"/>
          <w:sz w:val="26"/>
          <w:szCs w:val="26"/>
        </w:rPr>
        <w:t>.</w:t>
      </w:r>
      <w:r w:rsidRPr="00D32B14">
        <w:rPr>
          <w:rStyle w:val="blk"/>
          <w:rFonts w:eastAsiaTheme="majorEastAsia"/>
          <w:sz w:val="26"/>
          <w:szCs w:val="26"/>
        </w:rPr>
        <w:t xml:space="preserve"> Пункт 2.10.1 изложить в следующей редакции:</w:t>
      </w:r>
    </w:p>
    <w:p w:rsidR="00D32B14" w:rsidRPr="00D32B14" w:rsidRDefault="00FB6CB9" w:rsidP="00FB6CB9">
      <w:pPr>
        <w:jc w:val="both"/>
        <w:rPr>
          <w:sz w:val="26"/>
          <w:szCs w:val="26"/>
        </w:rPr>
      </w:pPr>
      <w:r>
        <w:rPr>
          <w:rStyle w:val="blk"/>
          <w:rFonts w:eastAsiaTheme="majorEastAsia"/>
          <w:sz w:val="26"/>
          <w:szCs w:val="26"/>
        </w:rPr>
        <w:tab/>
      </w:r>
      <w:r w:rsidR="00D32B14" w:rsidRPr="00D32B14">
        <w:rPr>
          <w:rStyle w:val="blk"/>
          <w:rFonts w:eastAsiaTheme="majorEastAsia"/>
          <w:sz w:val="26"/>
          <w:szCs w:val="26"/>
        </w:rPr>
        <w:t>«2.10.1. Подготовка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 Предоставляются организациями, занимающимися эксплуатацией сетей инженерно-технического обеспечения по запросу органа местного самоуправления, без взимания платы в течение четырнадцати дней</w:t>
      </w:r>
      <w:proofErr w:type="gramStart"/>
      <w:r w:rsidR="00D32B14" w:rsidRPr="00D32B14">
        <w:rPr>
          <w:rStyle w:val="blk"/>
          <w:rFonts w:eastAsiaTheme="majorEastAsia"/>
          <w:sz w:val="26"/>
          <w:szCs w:val="26"/>
        </w:rPr>
        <w:t>.»</w:t>
      </w:r>
      <w:proofErr w:type="gramEnd"/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  <w:r w:rsidRPr="00D32B14">
        <w:rPr>
          <w:sz w:val="26"/>
          <w:szCs w:val="26"/>
        </w:rPr>
        <w:t xml:space="preserve">       </w:t>
      </w:r>
      <w:r w:rsidR="00FB6CB9">
        <w:rPr>
          <w:sz w:val="26"/>
          <w:szCs w:val="26"/>
        </w:rPr>
        <w:tab/>
      </w:r>
      <w:r w:rsidRPr="00D32B14">
        <w:rPr>
          <w:sz w:val="26"/>
          <w:szCs w:val="26"/>
        </w:rPr>
        <w:t>1.9</w:t>
      </w:r>
      <w:r w:rsidR="00FB6CB9">
        <w:rPr>
          <w:sz w:val="26"/>
          <w:szCs w:val="26"/>
        </w:rPr>
        <w:t>.</w:t>
      </w:r>
      <w:r w:rsidRPr="00D32B14">
        <w:rPr>
          <w:sz w:val="26"/>
          <w:szCs w:val="26"/>
        </w:rPr>
        <w:t xml:space="preserve"> </w:t>
      </w:r>
      <w:r w:rsidRPr="00D32B14">
        <w:rPr>
          <w:bCs/>
          <w:sz w:val="26"/>
          <w:szCs w:val="26"/>
        </w:rPr>
        <w:t>Пункт  2.14  изложить в следующей редакции:</w:t>
      </w:r>
    </w:p>
    <w:p w:rsidR="00D32B14" w:rsidRPr="00D32B14" w:rsidRDefault="00D32B14" w:rsidP="00D32B14">
      <w:pPr>
        <w:rPr>
          <w:i/>
          <w:sz w:val="26"/>
          <w:szCs w:val="26"/>
        </w:rPr>
      </w:pPr>
      <w:r w:rsidRPr="00D32B14">
        <w:rPr>
          <w:sz w:val="26"/>
          <w:szCs w:val="26"/>
        </w:rPr>
        <w:t xml:space="preserve">         </w:t>
      </w:r>
      <w:r w:rsidRPr="00D32B14">
        <w:rPr>
          <w:i/>
          <w:sz w:val="26"/>
          <w:szCs w:val="26"/>
        </w:rPr>
        <w:t>«2.14. Показатели доступности и качества муниципальной услуги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2.14.1. Показателями доступности муниципальной услуги являются: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информирование заявителей о предоставлении муниципальной услуги;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соблюдение графика работы Уполномоченного органа;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lastRenderedPageBreak/>
        <w:t>время, затраченное на получение конечного результата муниципальной услуги.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2.14.2. Показателями качества муниципальной услуги являются: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D32B14" w:rsidRPr="00D32B14" w:rsidRDefault="00D32B14" w:rsidP="00D32B14">
      <w:pPr>
        <w:tabs>
          <w:tab w:val="left" w:pos="900"/>
        </w:tabs>
        <w:ind w:right="-2" w:firstLine="540"/>
        <w:jc w:val="both"/>
        <w:rPr>
          <w:sz w:val="26"/>
          <w:szCs w:val="26"/>
        </w:rPr>
      </w:pPr>
      <w:proofErr w:type="gramStart"/>
      <w:r w:rsidRPr="00D32B14">
        <w:rPr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</w:t>
      </w:r>
      <w:bookmarkEnd w:id="0"/>
      <w:r w:rsidR="00FB6CB9">
        <w:rPr>
          <w:sz w:val="26"/>
          <w:szCs w:val="26"/>
        </w:rPr>
        <w:t>».</w:t>
      </w:r>
      <w:proofErr w:type="gramEnd"/>
    </w:p>
    <w:p w:rsidR="00D32B14" w:rsidRPr="00D32B14" w:rsidRDefault="00D32B14" w:rsidP="00D32B14">
      <w:pPr>
        <w:tabs>
          <w:tab w:val="left" w:pos="900"/>
        </w:tabs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1.10</w:t>
      </w:r>
      <w:r w:rsidR="0005367E">
        <w:rPr>
          <w:sz w:val="26"/>
          <w:szCs w:val="26"/>
        </w:rPr>
        <w:t>.</w:t>
      </w:r>
      <w:r w:rsidRPr="00D32B14">
        <w:rPr>
          <w:sz w:val="26"/>
          <w:szCs w:val="26"/>
        </w:rPr>
        <w:t xml:space="preserve"> В подпункте 2 пункта 3.1, в пункте 3.4 слова «и проекта правового акта органа местного самоуправления об утверждении градостроительного плана земельного участка» заменить словами «и уведомления о его подготовке»;</w:t>
      </w:r>
    </w:p>
    <w:p w:rsidR="00D32B14" w:rsidRPr="00D32B14" w:rsidRDefault="00D32B14" w:rsidP="00D32B14">
      <w:pPr>
        <w:tabs>
          <w:tab w:val="left" w:pos="900"/>
        </w:tabs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1.11</w:t>
      </w:r>
      <w:r w:rsidR="0005367E">
        <w:rPr>
          <w:sz w:val="26"/>
          <w:szCs w:val="26"/>
        </w:rPr>
        <w:t>. В пункте 3.2</w:t>
      </w:r>
      <w:r w:rsidRPr="00D32B14">
        <w:rPr>
          <w:sz w:val="26"/>
          <w:szCs w:val="26"/>
        </w:rPr>
        <w:t xml:space="preserve"> слова «при </w:t>
      </w:r>
      <w:proofErr w:type="spellStart"/>
      <w:r w:rsidRPr="00D32B14">
        <w:rPr>
          <w:sz w:val="26"/>
          <w:szCs w:val="26"/>
        </w:rPr>
        <w:t>подуслуги</w:t>
      </w:r>
      <w:proofErr w:type="spellEnd"/>
      <w:r w:rsidRPr="00D32B14">
        <w:rPr>
          <w:sz w:val="26"/>
          <w:szCs w:val="26"/>
        </w:rPr>
        <w:t>» исключить;</w:t>
      </w:r>
    </w:p>
    <w:p w:rsidR="00D32B14" w:rsidRPr="00D32B14" w:rsidRDefault="00D32B14" w:rsidP="00D32B14">
      <w:pPr>
        <w:tabs>
          <w:tab w:val="left" w:pos="900"/>
        </w:tabs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1.12</w:t>
      </w:r>
      <w:r w:rsidR="0005367E">
        <w:rPr>
          <w:sz w:val="26"/>
          <w:szCs w:val="26"/>
        </w:rPr>
        <w:t>.</w:t>
      </w:r>
      <w:r w:rsidRPr="00D32B14">
        <w:rPr>
          <w:sz w:val="26"/>
          <w:szCs w:val="26"/>
        </w:rPr>
        <w:t xml:space="preserve"> Пункт 3.3.3 дополнить абзацем следующего содержания:</w:t>
      </w:r>
    </w:p>
    <w:p w:rsidR="00D32B14" w:rsidRPr="00D32B14" w:rsidRDefault="00D32B14" w:rsidP="00D32B14">
      <w:pPr>
        <w:ind w:right="-2" w:firstLine="708"/>
        <w:jc w:val="both"/>
        <w:rPr>
          <w:color w:val="000000"/>
          <w:sz w:val="26"/>
          <w:szCs w:val="26"/>
        </w:rPr>
      </w:pPr>
      <w:r w:rsidRPr="00D32B14">
        <w:rPr>
          <w:sz w:val="26"/>
          <w:szCs w:val="26"/>
        </w:rPr>
        <w:t>«</w:t>
      </w:r>
      <w:r w:rsidRPr="00D32B14">
        <w:rPr>
          <w:color w:val="000000"/>
          <w:sz w:val="26"/>
          <w:szCs w:val="26"/>
        </w:rPr>
        <w:t>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D32B14" w:rsidRDefault="00D32B14" w:rsidP="00D32B14">
      <w:pPr>
        <w:ind w:right="-2" w:firstLine="709"/>
        <w:jc w:val="both"/>
        <w:rPr>
          <w:color w:val="000000"/>
          <w:sz w:val="26"/>
          <w:szCs w:val="26"/>
        </w:rPr>
      </w:pPr>
      <w:r w:rsidRPr="00D32B14">
        <w:rPr>
          <w:color w:val="000000"/>
          <w:sz w:val="26"/>
          <w:szCs w:val="26"/>
        </w:rPr>
        <w:t>При личном обращении заявитель предварительно может получить консультацию специалиста Уполномоченного органа, ответственного за информирование, в отношении порядка представления и правильности оформления заявления</w:t>
      </w:r>
      <w:r w:rsidR="0005367E">
        <w:rPr>
          <w:color w:val="000000"/>
          <w:sz w:val="26"/>
          <w:szCs w:val="26"/>
        </w:rPr>
        <w:t>».</w:t>
      </w:r>
    </w:p>
    <w:p w:rsidR="0005367E" w:rsidRPr="00D32B14" w:rsidRDefault="0005367E" w:rsidP="00D32B14">
      <w:pPr>
        <w:ind w:right="-2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1.13. В подпункте 3.3.6 слово «Результатов» заменить словом «Результатом».</w:t>
      </w:r>
    </w:p>
    <w:p w:rsidR="00D32B14" w:rsidRPr="00D32B14" w:rsidRDefault="00D32B14" w:rsidP="00D32B14">
      <w:pPr>
        <w:ind w:right="-2"/>
        <w:jc w:val="both"/>
        <w:rPr>
          <w:sz w:val="26"/>
          <w:szCs w:val="26"/>
        </w:rPr>
      </w:pPr>
      <w:r w:rsidRPr="00D32B14">
        <w:rPr>
          <w:color w:val="000000"/>
          <w:sz w:val="26"/>
          <w:szCs w:val="26"/>
        </w:rPr>
        <w:t xml:space="preserve">        </w:t>
      </w:r>
      <w:r w:rsidR="0005367E">
        <w:rPr>
          <w:color w:val="000000"/>
          <w:sz w:val="26"/>
          <w:szCs w:val="26"/>
        </w:rPr>
        <w:tab/>
      </w:r>
      <w:r w:rsidRPr="00D32B14">
        <w:rPr>
          <w:color w:val="000000"/>
          <w:sz w:val="26"/>
          <w:szCs w:val="26"/>
        </w:rPr>
        <w:t>1.1</w:t>
      </w:r>
      <w:r w:rsidR="0005367E">
        <w:rPr>
          <w:color w:val="000000"/>
          <w:sz w:val="26"/>
          <w:szCs w:val="26"/>
        </w:rPr>
        <w:t>4.</w:t>
      </w:r>
      <w:r w:rsidRPr="00D32B14">
        <w:rPr>
          <w:color w:val="000000"/>
          <w:sz w:val="26"/>
          <w:szCs w:val="26"/>
        </w:rPr>
        <w:t xml:space="preserve"> Подпункт 3.4.2 </w:t>
      </w:r>
      <w:r w:rsidRPr="00D32B14">
        <w:rPr>
          <w:sz w:val="26"/>
          <w:szCs w:val="26"/>
        </w:rPr>
        <w:t>изложить в следующей редакции:</w:t>
      </w:r>
    </w:p>
    <w:p w:rsidR="00D32B14" w:rsidRPr="00D32B14" w:rsidRDefault="0005367E" w:rsidP="00D32B14">
      <w:pPr>
        <w:jc w:val="both"/>
        <w:rPr>
          <w:bCs/>
          <w:sz w:val="26"/>
          <w:szCs w:val="26"/>
        </w:rPr>
      </w:pPr>
      <w:r>
        <w:rPr>
          <w:sz w:val="26"/>
          <w:szCs w:val="26"/>
        </w:rPr>
        <w:tab/>
      </w:r>
      <w:r w:rsidR="00D32B14" w:rsidRPr="00D32B14">
        <w:rPr>
          <w:sz w:val="26"/>
          <w:szCs w:val="26"/>
        </w:rPr>
        <w:t>«</w:t>
      </w:r>
      <w:r>
        <w:rPr>
          <w:sz w:val="26"/>
          <w:szCs w:val="26"/>
        </w:rPr>
        <w:t xml:space="preserve">3.4.2. </w:t>
      </w:r>
      <w:proofErr w:type="gramStart"/>
      <w:r w:rsidR="00D32B14" w:rsidRPr="00D32B14">
        <w:rPr>
          <w:sz w:val="26"/>
          <w:szCs w:val="26"/>
        </w:rPr>
        <w:t xml:space="preserve">В случае непредставления  заявителем по своему усмотрению документов, указанных в пункте 2.7.1 настоящего административного регламента, ответственный исполнитель в течение 1 рабочего дня, со дня регистрации заявления </w:t>
      </w:r>
      <w:r w:rsidR="00D32B14" w:rsidRPr="00D32B14">
        <w:rPr>
          <w:rStyle w:val="blk"/>
          <w:rFonts w:eastAsiaTheme="majorEastAsia"/>
          <w:sz w:val="26"/>
          <w:szCs w:val="26"/>
        </w:rPr>
        <w:t>направляет в организации, осуществляющие эксплуатацию сетей инженерно-технического обеспечения, запрос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обеспечения;</w:t>
      </w:r>
      <w:proofErr w:type="gramEnd"/>
      <w:r w:rsidR="00D32B14" w:rsidRPr="00D32B14">
        <w:rPr>
          <w:rStyle w:val="blk"/>
          <w:rFonts w:eastAsiaTheme="majorEastAsia"/>
          <w:sz w:val="26"/>
          <w:szCs w:val="26"/>
        </w:rPr>
        <w:t xml:space="preserve"> </w:t>
      </w:r>
      <w:r w:rsidR="00D32B14" w:rsidRPr="00D32B14">
        <w:rPr>
          <w:sz w:val="26"/>
          <w:szCs w:val="26"/>
        </w:rPr>
        <w:t xml:space="preserve">готовит градостроительный план земельного участка, проект уведомления о подготовке градостроительного плана земельного участка либо </w:t>
      </w:r>
      <w:r w:rsidR="00D32B14" w:rsidRPr="00D32B14">
        <w:rPr>
          <w:bCs/>
          <w:sz w:val="26"/>
          <w:szCs w:val="26"/>
        </w:rPr>
        <w:t>проект письма об отказе в выдаче градостроительного плана земельного участка с указанием причин отказа в 3-х экземплярах</w:t>
      </w:r>
      <w:r w:rsidR="00D32B14" w:rsidRPr="00D32B14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05367E" w:rsidRDefault="0005367E" w:rsidP="00D32B14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1.15.</w:t>
      </w:r>
      <w:r w:rsidR="00D32B14" w:rsidRPr="00D32B14">
        <w:rPr>
          <w:sz w:val="26"/>
          <w:szCs w:val="26"/>
        </w:rPr>
        <w:t xml:space="preserve">  </w:t>
      </w:r>
      <w:r>
        <w:rPr>
          <w:sz w:val="26"/>
          <w:szCs w:val="26"/>
        </w:rPr>
        <w:t>П</w:t>
      </w:r>
      <w:r w:rsidR="00D32B14" w:rsidRPr="00D32B14">
        <w:rPr>
          <w:sz w:val="26"/>
          <w:szCs w:val="26"/>
        </w:rPr>
        <w:t xml:space="preserve">одпункт </w:t>
      </w:r>
      <w:r w:rsidR="00D32B14" w:rsidRPr="00D32B14">
        <w:rPr>
          <w:bCs/>
          <w:sz w:val="26"/>
          <w:szCs w:val="26"/>
        </w:rPr>
        <w:t xml:space="preserve">3.4.3 </w:t>
      </w:r>
      <w:r>
        <w:rPr>
          <w:bCs/>
          <w:sz w:val="26"/>
          <w:szCs w:val="26"/>
        </w:rPr>
        <w:t>изложить в следующей редакции:</w:t>
      </w:r>
    </w:p>
    <w:p w:rsidR="00D32B14" w:rsidRPr="00D32B14" w:rsidRDefault="00D32B14" w:rsidP="00D32B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2B14">
        <w:rPr>
          <w:bCs/>
          <w:sz w:val="26"/>
          <w:szCs w:val="26"/>
        </w:rPr>
        <w:t>«</w:t>
      </w:r>
      <w:r w:rsidR="0005367E">
        <w:rPr>
          <w:bCs/>
          <w:sz w:val="26"/>
          <w:szCs w:val="26"/>
        </w:rPr>
        <w:t xml:space="preserve">3.4.3. </w:t>
      </w:r>
      <w:r w:rsidRPr="00D32B14">
        <w:rPr>
          <w:bCs/>
          <w:sz w:val="26"/>
          <w:szCs w:val="26"/>
        </w:rPr>
        <w:t xml:space="preserve">Срок выполнения административной процедуры – не </w:t>
      </w:r>
      <w:proofErr w:type="gramStart"/>
      <w:r w:rsidRPr="00D32B14">
        <w:rPr>
          <w:bCs/>
          <w:sz w:val="26"/>
          <w:szCs w:val="26"/>
        </w:rPr>
        <w:t>позднее</w:t>
      </w:r>
      <w:proofErr w:type="gramEnd"/>
      <w:r w:rsidRPr="00D32B14">
        <w:rPr>
          <w:bCs/>
          <w:sz w:val="26"/>
          <w:szCs w:val="26"/>
        </w:rPr>
        <w:t xml:space="preserve"> чем 17 рабочих дней со дня передачи зарегистрированного заявления и документов, необходимых для предоставления муниципальной услуги</w:t>
      </w:r>
      <w:r w:rsidRPr="00D32B14">
        <w:rPr>
          <w:sz w:val="26"/>
          <w:szCs w:val="26"/>
        </w:rPr>
        <w:t>»</w:t>
      </w:r>
      <w:r w:rsidR="0005367E">
        <w:rPr>
          <w:sz w:val="26"/>
          <w:szCs w:val="26"/>
        </w:rPr>
        <w:t>.</w:t>
      </w:r>
    </w:p>
    <w:p w:rsidR="00D32B14" w:rsidRPr="00D32B14" w:rsidRDefault="0005367E" w:rsidP="00D32B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1.16.</w:t>
      </w:r>
      <w:r w:rsidR="00D32B14" w:rsidRPr="00D32B14">
        <w:rPr>
          <w:sz w:val="26"/>
          <w:szCs w:val="26"/>
        </w:rPr>
        <w:t xml:space="preserve"> В подпункте 3.4.4 слова «</w:t>
      </w:r>
      <w:r w:rsidR="00D32B14" w:rsidRPr="00D32B14">
        <w:rPr>
          <w:bCs/>
          <w:sz w:val="26"/>
          <w:szCs w:val="26"/>
        </w:rPr>
        <w:t>подписанный Главой администрации района и зарегистрированный правовой акт об утверждении градостроительного плана земельного участка</w:t>
      </w:r>
      <w:r w:rsidR="00D32B14" w:rsidRPr="00D32B14">
        <w:rPr>
          <w:sz w:val="26"/>
          <w:szCs w:val="26"/>
        </w:rPr>
        <w:t xml:space="preserve">» заменить словами «подписанное Главой администрации района уведомление о подготовке </w:t>
      </w:r>
      <w:r w:rsidR="00D32B14" w:rsidRPr="00D32B14">
        <w:rPr>
          <w:bCs/>
          <w:sz w:val="26"/>
          <w:szCs w:val="26"/>
        </w:rPr>
        <w:t>градостроительного плана земельного участка</w:t>
      </w:r>
      <w:r w:rsidR="00D32B14" w:rsidRPr="00D32B14">
        <w:rPr>
          <w:sz w:val="26"/>
          <w:szCs w:val="26"/>
        </w:rPr>
        <w:t>»;</w:t>
      </w:r>
    </w:p>
    <w:p w:rsidR="00D32B14" w:rsidRPr="00D32B14" w:rsidRDefault="00D32B14" w:rsidP="00D32B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1.1</w:t>
      </w:r>
      <w:r w:rsidR="0005367E">
        <w:rPr>
          <w:sz w:val="26"/>
          <w:szCs w:val="26"/>
        </w:rPr>
        <w:t>7.</w:t>
      </w:r>
      <w:r w:rsidRPr="00D32B14">
        <w:rPr>
          <w:sz w:val="26"/>
          <w:szCs w:val="26"/>
        </w:rPr>
        <w:t xml:space="preserve"> В абзаце </w:t>
      </w:r>
      <w:r w:rsidR="0005367E">
        <w:rPr>
          <w:sz w:val="26"/>
          <w:szCs w:val="26"/>
        </w:rPr>
        <w:t>пятом</w:t>
      </w:r>
      <w:r w:rsidRPr="00D32B14">
        <w:rPr>
          <w:sz w:val="26"/>
          <w:szCs w:val="26"/>
        </w:rPr>
        <w:t xml:space="preserve"> подпункта 3.4.5 слова «проект правового акта об утверждении градостроительного плана земельного участка»</w:t>
      </w:r>
      <w:r w:rsidR="0005367E">
        <w:rPr>
          <w:sz w:val="26"/>
          <w:szCs w:val="26"/>
        </w:rPr>
        <w:t xml:space="preserve"> заменить словами </w:t>
      </w:r>
      <w:r w:rsidR="0005367E">
        <w:rPr>
          <w:sz w:val="26"/>
          <w:szCs w:val="26"/>
        </w:rPr>
        <w:lastRenderedPageBreak/>
        <w:t>«</w:t>
      </w:r>
      <w:r w:rsidRPr="00D32B14">
        <w:rPr>
          <w:sz w:val="26"/>
          <w:szCs w:val="26"/>
        </w:rPr>
        <w:t xml:space="preserve">проект уведомления о подготовке </w:t>
      </w:r>
      <w:r w:rsidRPr="00D32B14">
        <w:rPr>
          <w:bCs/>
          <w:sz w:val="26"/>
          <w:szCs w:val="26"/>
        </w:rPr>
        <w:t>градостроительного плана земельного участка</w:t>
      </w:r>
      <w:r w:rsidRPr="00D32B14">
        <w:rPr>
          <w:sz w:val="26"/>
          <w:szCs w:val="26"/>
        </w:rPr>
        <w:t>»;</w:t>
      </w:r>
    </w:p>
    <w:p w:rsidR="00D32B14" w:rsidRPr="00D32B14" w:rsidRDefault="00D32B14" w:rsidP="00D32B1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1.1</w:t>
      </w:r>
      <w:r w:rsidR="0005367E">
        <w:rPr>
          <w:sz w:val="26"/>
          <w:szCs w:val="26"/>
        </w:rPr>
        <w:t>8.</w:t>
      </w:r>
      <w:r w:rsidRPr="00D32B14">
        <w:rPr>
          <w:sz w:val="26"/>
          <w:szCs w:val="26"/>
        </w:rPr>
        <w:t xml:space="preserve"> Пункт 3.5 изложить  в следующей редакции</w:t>
      </w:r>
      <w:r w:rsidR="0005367E">
        <w:rPr>
          <w:sz w:val="26"/>
          <w:szCs w:val="26"/>
        </w:rPr>
        <w:t>: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«3.5. Уведомление заявителя о принятом решении.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3.5.1. Основанием для начала выполнения данной административной процедуры является поступление специалисту, ответственному за делопроизводство, 2-х экземпляров подписанного и зарегистрированного градостроительного плана земельного участка, уведомления о подготовке градостроительного плана земельного участка либо письма об отказе в выдаче градостроительного плана земельного участка.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3.5.2. Уведомление заявителя о принятом решении осуществляется должностным лицом Уполномоченного органа, ответственным за делопроизводство: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1) путем направления по почте в адрес заявителя заказным письмом с уведомлением;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2) путем вручения заявителю или его законному представителю по доверенности;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3) через МФЦ;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 xml:space="preserve">4) путем прикрепления </w:t>
      </w:r>
      <w:proofErr w:type="spellStart"/>
      <w:proofErr w:type="gramStart"/>
      <w:r w:rsidRPr="00D32B14">
        <w:rPr>
          <w:sz w:val="26"/>
          <w:szCs w:val="26"/>
        </w:rPr>
        <w:t>скан-образа</w:t>
      </w:r>
      <w:proofErr w:type="spellEnd"/>
      <w:proofErr w:type="gramEnd"/>
      <w:r w:rsidRPr="00D32B14">
        <w:rPr>
          <w:sz w:val="26"/>
          <w:szCs w:val="26"/>
        </w:rPr>
        <w:t xml:space="preserve"> решения в личный кабинет заявителя на Портале государственных и муниципальных услуг (функций) области.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3.5.3. Срок выполнения административной процедуры составляет 2 рабочих дня со дня поступления документов лицу, ответственному за делопроизводство.</w:t>
      </w:r>
    </w:p>
    <w:p w:rsidR="00D32B14" w:rsidRPr="00D32B14" w:rsidRDefault="00D32B14" w:rsidP="00D32B14">
      <w:pPr>
        <w:autoSpaceDE w:val="0"/>
        <w:autoSpaceDN w:val="0"/>
        <w:adjustRightInd w:val="0"/>
        <w:ind w:right="-2" w:firstLine="540"/>
        <w:jc w:val="both"/>
        <w:rPr>
          <w:sz w:val="26"/>
          <w:szCs w:val="26"/>
        </w:rPr>
      </w:pPr>
      <w:r w:rsidRPr="00D32B14">
        <w:rPr>
          <w:sz w:val="26"/>
          <w:szCs w:val="26"/>
        </w:rPr>
        <w:t>3.5.4. Результатом выполнения данной административной процедуры является уведомление заявителя о принятом решении</w:t>
      </w:r>
      <w:r w:rsidR="0005367E">
        <w:rPr>
          <w:sz w:val="26"/>
          <w:szCs w:val="26"/>
        </w:rPr>
        <w:t>».</w:t>
      </w: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  <w:r w:rsidRPr="00D32B14">
        <w:rPr>
          <w:bCs/>
          <w:sz w:val="26"/>
          <w:szCs w:val="26"/>
        </w:rPr>
        <w:t xml:space="preserve">        1.1</w:t>
      </w:r>
      <w:r w:rsidR="0005367E">
        <w:rPr>
          <w:bCs/>
          <w:sz w:val="26"/>
          <w:szCs w:val="26"/>
        </w:rPr>
        <w:t>9</w:t>
      </w:r>
      <w:r w:rsidRPr="00D32B14">
        <w:rPr>
          <w:bCs/>
          <w:sz w:val="26"/>
          <w:szCs w:val="26"/>
        </w:rPr>
        <w:t>. Приложение 2 к Административному регламенту  изложить в редакции согласно приложению  к настоящему постановлению.</w:t>
      </w: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  <w:r w:rsidRPr="00D32B14">
        <w:rPr>
          <w:bCs/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D32B14" w:rsidRDefault="00D32B14" w:rsidP="00D32B14">
      <w:pPr>
        <w:jc w:val="both"/>
        <w:rPr>
          <w:bCs/>
          <w:sz w:val="26"/>
          <w:szCs w:val="26"/>
        </w:rPr>
      </w:pPr>
    </w:p>
    <w:p w:rsidR="0005367E" w:rsidRPr="00D32B14" w:rsidRDefault="0005367E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sz w:val="26"/>
          <w:szCs w:val="26"/>
        </w:rPr>
      </w:pPr>
      <w:r w:rsidRPr="00D32B14">
        <w:rPr>
          <w:sz w:val="26"/>
          <w:szCs w:val="26"/>
        </w:rPr>
        <w:t xml:space="preserve">Глава администрации района                                               </w:t>
      </w:r>
      <w:r w:rsidR="0005367E">
        <w:rPr>
          <w:sz w:val="26"/>
          <w:szCs w:val="26"/>
        </w:rPr>
        <w:t xml:space="preserve">   </w:t>
      </w:r>
      <w:r w:rsidRPr="00D32B14">
        <w:rPr>
          <w:sz w:val="26"/>
          <w:szCs w:val="26"/>
        </w:rPr>
        <w:t xml:space="preserve">         А.О. Семичев</w:t>
      </w:r>
    </w:p>
    <w:p w:rsidR="00D32B14" w:rsidRPr="00D32B14" w:rsidRDefault="00D32B14" w:rsidP="00D32B14">
      <w:pPr>
        <w:rPr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autoSpaceDE w:val="0"/>
        <w:autoSpaceDN w:val="0"/>
        <w:adjustRightInd w:val="0"/>
        <w:rPr>
          <w:sz w:val="26"/>
          <w:szCs w:val="26"/>
        </w:rPr>
      </w:pPr>
    </w:p>
    <w:p w:rsidR="00D32B14" w:rsidRPr="00D32B14" w:rsidRDefault="00D32B14" w:rsidP="00D32B14">
      <w:pPr>
        <w:autoSpaceDE w:val="0"/>
        <w:autoSpaceDN w:val="0"/>
        <w:adjustRightInd w:val="0"/>
        <w:rPr>
          <w:sz w:val="26"/>
          <w:szCs w:val="26"/>
        </w:rPr>
      </w:pPr>
    </w:p>
    <w:p w:rsidR="00D32B14" w:rsidRDefault="00D32B14" w:rsidP="00D32B14">
      <w:pPr>
        <w:autoSpaceDE w:val="0"/>
        <w:autoSpaceDN w:val="0"/>
        <w:adjustRightInd w:val="0"/>
        <w:rPr>
          <w:sz w:val="26"/>
          <w:szCs w:val="26"/>
        </w:rPr>
      </w:pPr>
    </w:p>
    <w:p w:rsidR="00912449" w:rsidRDefault="00912449" w:rsidP="00D32B14">
      <w:pPr>
        <w:autoSpaceDE w:val="0"/>
        <w:autoSpaceDN w:val="0"/>
        <w:adjustRightInd w:val="0"/>
        <w:rPr>
          <w:sz w:val="26"/>
          <w:szCs w:val="26"/>
        </w:rPr>
      </w:pPr>
    </w:p>
    <w:p w:rsidR="00912449" w:rsidRDefault="00912449" w:rsidP="00D32B14">
      <w:pPr>
        <w:autoSpaceDE w:val="0"/>
        <w:autoSpaceDN w:val="0"/>
        <w:adjustRightInd w:val="0"/>
        <w:rPr>
          <w:sz w:val="26"/>
          <w:szCs w:val="26"/>
        </w:rPr>
      </w:pPr>
    </w:p>
    <w:p w:rsidR="00912449" w:rsidRPr="00D32B14" w:rsidRDefault="00912449" w:rsidP="00D32B14">
      <w:pPr>
        <w:autoSpaceDE w:val="0"/>
        <w:autoSpaceDN w:val="0"/>
        <w:adjustRightInd w:val="0"/>
        <w:rPr>
          <w:sz w:val="26"/>
          <w:szCs w:val="26"/>
        </w:rPr>
      </w:pPr>
    </w:p>
    <w:p w:rsidR="00D32B14" w:rsidRPr="00D32B14" w:rsidRDefault="00D32B14" w:rsidP="00D32B14">
      <w:pPr>
        <w:autoSpaceDE w:val="0"/>
        <w:autoSpaceDN w:val="0"/>
        <w:adjustRightInd w:val="0"/>
        <w:rPr>
          <w:sz w:val="26"/>
          <w:szCs w:val="26"/>
        </w:rPr>
      </w:pPr>
    </w:p>
    <w:p w:rsidR="00D32B14" w:rsidRPr="00D32B14" w:rsidRDefault="00D32B14" w:rsidP="00D32B14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32B14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 </w:t>
      </w:r>
    </w:p>
    <w:p w:rsidR="00D32B14" w:rsidRPr="00D32B14" w:rsidRDefault="00D32B14" w:rsidP="00D32B14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D32B14">
        <w:rPr>
          <w:rFonts w:ascii="Times New Roman" w:hAnsi="Times New Roman" w:cs="Times New Roman"/>
          <w:sz w:val="26"/>
          <w:szCs w:val="26"/>
        </w:rPr>
        <w:t>к постановлению администрации района</w:t>
      </w:r>
    </w:p>
    <w:p w:rsidR="00D32B14" w:rsidRPr="00D32B14" w:rsidRDefault="00912449" w:rsidP="00D32B14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10.11.2017 № 1111</w:t>
      </w:r>
    </w:p>
    <w:p w:rsidR="00D32B14" w:rsidRPr="00D32B14" w:rsidRDefault="00D32B14" w:rsidP="00D3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D32B14" w:rsidRPr="00D32B14" w:rsidRDefault="00D32B14" w:rsidP="00D3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D32B14" w:rsidRPr="00D32B14" w:rsidRDefault="00D32B14" w:rsidP="00D3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32B14">
        <w:rPr>
          <w:rFonts w:ascii="Times New Roman" w:hAnsi="Times New Roman" w:cs="Times New Roman"/>
          <w:sz w:val="26"/>
          <w:szCs w:val="26"/>
        </w:rPr>
        <w:t xml:space="preserve">Блок-схема </w:t>
      </w:r>
    </w:p>
    <w:p w:rsidR="00D32B14" w:rsidRPr="00D32B14" w:rsidRDefault="00D32B14" w:rsidP="00D3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32B14">
        <w:rPr>
          <w:rFonts w:ascii="Times New Roman" w:hAnsi="Times New Roman" w:cs="Times New Roman"/>
          <w:sz w:val="26"/>
          <w:szCs w:val="26"/>
        </w:rPr>
        <w:t>выполнения муниципальной услуги по выдаче градостроительного плана земельного участка</w:t>
      </w:r>
    </w:p>
    <w:p w:rsidR="00D32B14" w:rsidRPr="00D32B14" w:rsidRDefault="00D32B14" w:rsidP="00D3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9"/>
      </w:tblGrid>
      <w:tr w:rsidR="00D32B14" w:rsidRPr="00D32B14" w:rsidTr="0005367E">
        <w:trPr>
          <w:trHeight w:val="776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2B14">
              <w:rPr>
                <w:rFonts w:ascii="Times New Roman" w:hAnsi="Times New Roman" w:cs="Times New Roman"/>
                <w:sz w:val="26"/>
                <w:szCs w:val="26"/>
              </w:rPr>
              <w:t>Прием, регистрация документов, необходимых для предоставления муниципальной услуги</w:t>
            </w:r>
          </w:p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2B14">
              <w:rPr>
                <w:rFonts w:ascii="Times New Roman" w:hAnsi="Times New Roman" w:cs="Times New Roman"/>
                <w:sz w:val="26"/>
                <w:szCs w:val="26"/>
              </w:rPr>
              <w:t xml:space="preserve">– 1 рабочий день </w:t>
            </w:r>
          </w:p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2B14">
              <w:rPr>
                <w:rFonts w:ascii="Times New Roman" w:hAnsi="Times New Roman" w:cs="Times New Roman"/>
                <w:sz w:val="26"/>
                <w:szCs w:val="26"/>
              </w:rPr>
              <w:t>(раздел 3.3. административного регламента)</w:t>
            </w:r>
          </w:p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32B14" w:rsidRPr="00D32B14" w:rsidRDefault="00AF6679" w:rsidP="00D3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26" style="position:absolute;left:0;text-align:left;z-index:251660288;mso-position-horizontal-relative:text;mso-position-vertical-relative:text" from="226.95pt,2pt" to="226.95pt,33.9pt">
            <v:stroke endarrow="block"/>
          </v:line>
        </w:pict>
      </w:r>
    </w:p>
    <w:p w:rsidR="00D32B14" w:rsidRPr="00D32B14" w:rsidRDefault="00D32B14" w:rsidP="00D32B1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9"/>
      </w:tblGrid>
      <w:tr w:rsidR="00D32B14" w:rsidRPr="00D32B14" w:rsidTr="0005367E">
        <w:trPr>
          <w:trHeight w:val="1007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32B14">
              <w:rPr>
                <w:rFonts w:ascii="Times New Roman" w:hAnsi="Times New Roman" w:cs="Times New Roman"/>
                <w:sz w:val="26"/>
                <w:szCs w:val="26"/>
              </w:rPr>
              <w:t>Рассмотрение заявления, подготовка запроса о предоставлении технических условий  для подключения  к сетям ИТО, градостроительного плана земельного участка и проекта уведомления о его подготовке или об отказе в его выдаче</w:t>
            </w:r>
            <w:r w:rsidRPr="00D32B14" w:rsidDel="009059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2B14">
              <w:rPr>
                <w:rFonts w:ascii="Times New Roman" w:hAnsi="Times New Roman" w:cs="Times New Roman"/>
                <w:sz w:val="26"/>
                <w:szCs w:val="26"/>
              </w:rPr>
              <w:t xml:space="preserve">– 17 рабочих дней; </w:t>
            </w:r>
            <w:r w:rsidRPr="00D32B14">
              <w:rPr>
                <w:rFonts w:ascii="Times New Roman" w:hAnsi="Times New Roman" w:cs="Times New Roman"/>
                <w:i/>
                <w:sz w:val="26"/>
                <w:szCs w:val="26"/>
              </w:rPr>
              <w:t>при наступлении случаев, указанных в абзацах 2 – 3 пункта 3.4.5, срок подготовки и утверждения градостроительного плана может быть продлен</w:t>
            </w:r>
            <w:r w:rsidRPr="00D32B14">
              <w:rPr>
                <w:rFonts w:ascii="Times New Roman" w:hAnsi="Times New Roman" w:cs="Times New Roman"/>
                <w:i/>
                <w:color w:val="FF0000"/>
                <w:sz w:val="26"/>
                <w:szCs w:val="26"/>
              </w:rPr>
              <w:t xml:space="preserve"> </w:t>
            </w:r>
            <w:r w:rsidRPr="00D32B14">
              <w:rPr>
                <w:rFonts w:ascii="Times New Roman" w:hAnsi="Times New Roman" w:cs="Times New Roman"/>
                <w:sz w:val="26"/>
                <w:szCs w:val="26"/>
              </w:rPr>
              <w:t>(раздел 3.4. административного регламента)</w:t>
            </w:r>
            <w:proofErr w:type="gramEnd"/>
          </w:p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32B14" w:rsidRPr="00D32B14" w:rsidRDefault="00AF6679" w:rsidP="00D3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27" style="position:absolute;left:0;text-align:left;z-index:251661312;mso-position-horizontal-relative:text;mso-position-vertical-relative:text" from="232.95pt,-.1pt" to="232.95pt,35.05pt">
            <v:stroke endarrow="block"/>
          </v:line>
        </w:pict>
      </w:r>
    </w:p>
    <w:p w:rsidR="00D32B14" w:rsidRPr="00D32B14" w:rsidRDefault="00D32B14" w:rsidP="00D32B1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9"/>
      </w:tblGrid>
      <w:tr w:rsidR="00D32B14" w:rsidRPr="00D32B14" w:rsidTr="0005367E"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32B14" w:rsidRPr="00D32B14" w:rsidRDefault="00D32B14" w:rsidP="00BE37F0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2B14">
              <w:rPr>
                <w:rFonts w:ascii="Times New Roman" w:hAnsi="Times New Roman" w:cs="Times New Roman"/>
                <w:sz w:val="26"/>
                <w:szCs w:val="26"/>
              </w:rPr>
              <w:t>Уведомление заявителя о принятом решении</w:t>
            </w:r>
          </w:p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2B14">
              <w:rPr>
                <w:rFonts w:ascii="Times New Roman" w:hAnsi="Times New Roman" w:cs="Times New Roman"/>
                <w:sz w:val="26"/>
                <w:szCs w:val="26"/>
              </w:rPr>
              <w:t>– 2 рабочих дня</w:t>
            </w:r>
          </w:p>
          <w:p w:rsidR="00D32B14" w:rsidRPr="00D32B14" w:rsidRDefault="00D32B14" w:rsidP="00BE37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2B14">
              <w:rPr>
                <w:rFonts w:ascii="Times New Roman" w:hAnsi="Times New Roman" w:cs="Times New Roman"/>
                <w:sz w:val="26"/>
                <w:szCs w:val="26"/>
              </w:rPr>
              <w:t>(раздел 3.5. административного регламента)»</w:t>
            </w:r>
          </w:p>
          <w:p w:rsidR="00D32B14" w:rsidRPr="00D32B14" w:rsidRDefault="00D32B14" w:rsidP="00BE37F0">
            <w:pPr>
              <w:pStyle w:val="ConsPlusNormal"/>
              <w:widowControl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32B14" w:rsidRPr="00D32B14" w:rsidRDefault="00D32B14" w:rsidP="00D32B14">
      <w:pPr>
        <w:rPr>
          <w:sz w:val="26"/>
          <w:szCs w:val="26"/>
        </w:rPr>
      </w:pPr>
    </w:p>
    <w:p w:rsidR="00D32B14" w:rsidRPr="00D32B14" w:rsidRDefault="00D32B14" w:rsidP="00D32B14">
      <w:pPr>
        <w:rPr>
          <w:sz w:val="26"/>
          <w:szCs w:val="26"/>
        </w:rPr>
      </w:pPr>
    </w:p>
    <w:p w:rsidR="00D32B14" w:rsidRPr="00D32B14" w:rsidRDefault="00D32B14" w:rsidP="00D32B14">
      <w:pPr>
        <w:rPr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D32B14" w:rsidRPr="00D32B14" w:rsidRDefault="00D32B14" w:rsidP="00D32B14">
      <w:pPr>
        <w:jc w:val="both"/>
        <w:rPr>
          <w:bCs/>
          <w:sz w:val="26"/>
          <w:szCs w:val="26"/>
        </w:rPr>
      </w:pPr>
    </w:p>
    <w:p w:rsidR="003F1748" w:rsidRPr="00D32B14" w:rsidRDefault="003F1748">
      <w:pPr>
        <w:rPr>
          <w:sz w:val="26"/>
          <w:szCs w:val="26"/>
        </w:rPr>
      </w:pPr>
    </w:p>
    <w:sectPr w:rsidR="003F1748" w:rsidRPr="00D32B14" w:rsidSect="003D587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AD9" w:rsidRDefault="00D93AD9" w:rsidP="00D93AD9">
      <w:r>
        <w:separator/>
      </w:r>
    </w:p>
  </w:endnote>
  <w:endnote w:type="continuationSeparator" w:id="1">
    <w:p w:rsidR="00D93AD9" w:rsidRDefault="00D93AD9" w:rsidP="00D93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7599"/>
      <w:docPartObj>
        <w:docPartGallery w:val="Page Numbers (Bottom of Page)"/>
        <w:docPartUnique/>
      </w:docPartObj>
    </w:sdtPr>
    <w:sdtContent>
      <w:p w:rsidR="00D93AD9" w:rsidRDefault="00AF6679">
        <w:pPr>
          <w:pStyle w:val="a6"/>
          <w:jc w:val="right"/>
        </w:pPr>
        <w:fldSimple w:instr=" PAGE   \* MERGEFORMAT ">
          <w:r w:rsidR="00912449">
            <w:rPr>
              <w:noProof/>
            </w:rPr>
            <w:t>4</w:t>
          </w:r>
        </w:fldSimple>
      </w:p>
    </w:sdtContent>
  </w:sdt>
  <w:p w:rsidR="00D93AD9" w:rsidRDefault="00D93AD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AD9" w:rsidRDefault="00D93AD9" w:rsidP="00D93AD9">
      <w:r>
        <w:separator/>
      </w:r>
    </w:p>
  </w:footnote>
  <w:footnote w:type="continuationSeparator" w:id="1">
    <w:p w:rsidR="00D93AD9" w:rsidRDefault="00D93AD9" w:rsidP="00D93A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2B14"/>
    <w:rsid w:val="0005367E"/>
    <w:rsid w:val="003F1748"/>
    <w:rsid w:val="00912449"/>
    <w:rsid w:val="00AF6679"/>
    <w:rsid w:val="00CE0E19"/>
    <w:rsid w:val="00D32B14"/>
    <w:rsid w:val="00D93AD9"/>
    <w:rsid w:val="00FB6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B1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B1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32B1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D32B1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32B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Знак"/>
    <w:basedOn w:val="a0"/>
    <w:rsid w:val="00D32B14"/>
    <w:rPr>
      <w:rFonts w:cs="Times New Roman"/>
      <w:sz w:val="16"/>
      <w:szCs w:val="16"/>
      <w:lang w:val="ru-RU" w:eastAsia="ru-RU"/>
    </w:rPr>
  </w:style>
  <w:style w:type="character" w:customStyle="1" w:styleId="blk">
    <w:name w:val="blk"/>
    <w:basedOn w:val="a0"/>
    <w:rsid w:val="00D32B14"/>
  </w:style>
  <w:style w:type="paragraph" w:styleId="a4">
    <w:name w:val="header"/>
    <w:basedOn w:val="a"/>
    <w:link w:val="a5"/>
    <w:uiPriority w:val="99"/>
    <w:semiHidden/>
    <w:unhideWhenUsed/>
    <w:rsid w:val="00D93A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93A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93A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93A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2744A3B982C649CDC2BF10FA5A691ACF335E02F706BBDDB549F00217809889D430D759FDBBEBB4dCr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1648</Words>
  <Characters>9395</Characters>
  <Application>Microsoft Office Word</Application>
  <DocSecurity>0</DocSecurity>
  <Lines>78</Lines>
  <Paragraphs>22</Paragraphs>
  <ScaleCrop>false</ScaleCrop>
  <Company>Reanimator Extreme Edition</Company>
  <LinksUpToDate>false</LinksUpToDate>
  <CharactersWithSpaces>11021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2017-10-30T13:50:00Z</dcterms:created>
  <dcterms:modified xsi:type="dcterms:W3CDTF">2017-11-10T13:38:00Z</dcterms:modified>
</cp:coreProperties>
</file>